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16BF8" w14:textId="77777777" w:rsidR="003C7F2E" w:rsidRDefault="003C7F2E" w:rsidP="00633D4B">
      <w:pPr>
        <w:pStyle w:val="DocumentLabel"/>
        <w:jc w:val="left"/>
      </w:pPr>
    </w:p>
    <w:p w14:paraId="42A7C6FC" w14:textId="1416EF9A" w:rsidR="003C7F2E" w:rsidRDefault="003C7F2E" w:rsidP="003C7F2E">
      <w:pPr>
        <w:pStyle w:val="DocumentLabel"/>
      </w:pPr>
      <w:r>
        <w:t xml:space="preserve">request for certificate under </w:t>
      </w:r>
      <w:r w:rsidR="00152C2D">
        <w:t>4</w:t>
      </w:r>
      <w:r>
        <w:t xml:space="preserve">4-7-11 of the </w:t>
      </w:r>
    </w:p>
    <w:p w14:paraId="39898CBC" w14:textId="77777777" w:rsidR="003C7F2E" w:rsidRPr="007261DB" w:rsidRDefault="003C7F2E" w:rsidP="003C7F2E">
      <w:pPr>
        <w:pStyle w:val="DocumentLabel"/>
      </w:pPr>
      <w:r>
        <w:t>general laws of rhode island 1956</w:t>
      </w:r>
    </w:p>
    <w:p w14:paraId="36FBE83F" w14:textId="77777777" w:rsidR="00E4084D" w:rsidRDefault="00E4084D" w:rsidP="0029576D">
      <w:pPr>
        <w:jc w:val="center"/>
        <w:rPr>
          <w:sz w:val="20"/>
        </w:rPr>
      </w:pPr>
    </w:p>
    <w:p w14:paraId="00DE4945" w14:textId="77777777" w:rsidR="00E4084D" w:rsidRPr="00E4084D" w:rsidRDefault="00E4084D" w:rsidP="0029576D">
      <w:pPr>
        <w:jc w:val="center"/>
        <w:rPr>
          <w:sz w:val="32"/>
          <w:szCs w:val="32"/>
        </w:rPr>
      </w:pPr>
    </w:p>
    <w:p w14:paraId="173AA142" w14:textId="70817AD0" w:rsidR="00E4084D" w:rsidRPr="00E4084D" w:rsidRDefault="00E4084D" w:rsidP="0029576D">
      <w:pPr>
        <w:jc w:val="center"/>
        <w:rPr>
          <w:sz w:val="32"/>
          <w:szCs w:val="32"/>
        </w:rPr>
      </w:pPr>
      <w:hyperlink r:id="rId8" w:history="1">
        <w:r w:rsidRPr="00E4084D">
          <w:rPr>
            <w:rStyle w:val="Hyperlink"/>
            <w:sz w:val="32"/>
            <w:szCs w:val="32"/>
          </w:rPr>
          <w:t>https://limerockfire.wufoo.com/forms/xi1l9gu178wegq/</w:t>
        </w:r>
      </w:hyperlink>
    </w:p>
    <w:p w14:paraId="74603CE3" w14:textId="70D785F3" w:rsidR="0029576D" w:rsidRDefault="005624CB" w:rsidP="0029576D">
      <w:pPr>
        <w:jc w:val="center"/>
        <w:rPr>
          <w:b/>
          <w:sz w:val="20"/>
          <w:szCs w:val="20"/>
        </w:rPr>
      </w:pPr>
      <w:r>
        <w:rPr>
          <w:sz w:val="20"/>
        </w:rPr>
        <w:tab/>
      </w:r>
      <w:r>
        <w:rPr>
          <w:sz w:val="20"/>
        </w:rPr>
        <w:tab/>
      </w:r>
    </w:p>
    <w:p w14:paraId="79DE2DF4" w14:textId="082451BC" w:rsidR="0029576D" w:rsidRDefault="0029576D" w:rsidP="0029576D">
      <w:pPr>
        <w:jc w:val="center"/>
        <w:rPr>
          <w:b/>
          <w:sz w:val="20"/>
          <w:szCs w:val="20"/>
        </w:rPr>
      </w:pPr>
      <w:r w:rsidRPr="002868C4">
        <w:rPr>
          <w:b/>
          <w:sz w:val="20"/>
          <w:szCs w:val="20"/>
        </w:rPr>
        <w:t xml:space="preserve">MLC FIRE TAX PAYMENT INFORMATION </w:t>
      </w:r>
    </w:p>
    <w:p w14:paraId="2238A9A2" w14:textId="77777777" w:rsidR="0029576D" w:rsidRPr="002868C4" w:rsidRDefault="0029576D" w:rsidP="0029576D">
      <w:pPr>
        <w:jc w:val="center"/>
        <w:rPr>
          <w:b/>
          <w:sz w:val="20"/>
          <w:szCs w:val="20"/>
        </w:rPr>
      </w:pPr>
    </w:p>
    <w:p w14:paraId="72D06FBC" w14:textId="77777777" w:rsidR="0029576D" w:rsidRDefault="0029576D" w:rsidP="0029576D">
      <w:pPr>
        <w:pStyle w:val="ListParagraph"/>
        <w:rPr>
          <w:rFonts w:ascii="Century" w:hAnsi="Century"/>
          <w:sz w:val="20"/>
          <w:szCs w:val="20"/>
        </w:rPr>
      </w:pPr>
    </w:p>
    <w:p w14:paraId="415B6EDE" w14:textId="77777777" w:rsidR="0029576D" w:rsidRDefault="0029576D" w:rsidP="0029576D">
      <w:pPr>
        <w:pStyle w:val="ListParagraph"/>
        <w:numPr>
          <w:ilvl w:val="0"/>
          <w:numId w:val="1"/>
        </w:numPr>
        <w:rPr>
          <w:rFonts w:ascii="Century" w:hAnsi="Century"/>
          <w:sz w:val="20"/>
          <w:szCs w:val="20"/>
        </w:rPr>
      </w:pPr>
      <w:r w:rsidRPr="00C75073">
        <w:rPr>
          <w:rFonts w:ascii="Century" w:hAnsi="Century"/>
          <w:sz w:val="20"/>
          <w:szCs w:val="20"/>
        </w:rPr>
        <w:t xml:space="preserve">Checks must be made payable to “Lime Rock Fire District, Inc in U.S. Dollars drawn on a U.S. Bank.  </w:t>
      </w:r>
      <w:r>
        <w:rPr>
          <w:rFonts w:ascii="Century" w:hAnsi="Century"/>
          <w:sz w:val="20"/>
          <w:szCs w:val="20"/>
        </w:rPr>
        <w:t>Attn: Tax Collector, 1085 Great Rd, Lincoln RI 02865.</w:t>
      </w:r>
    </w:p>
    <w:p w14:paraId="6BB8FFF4" w14:textId="77777777" w:rsidR="0029576D" w:rsidRDefault="0029576D" w:rsidP="0029576D">
      <w:pPr>
        <w:pStyle w:val="ListParagraph"/>
        <w:rPr>
          <w:rFonts w:ascii="Century" w:hAnsi="Century"/>
          <w:sz w:val="20"/>
          <w:szCs w:val="20"/>
        </w:rPr>
      </w:pPr>
    </w:p>
    <w:p w14:paraId="33403485" w14:textId="77777777" w:rsidR="0029576D" w:rsidRPr="00C75073" w:rsidRDefault="0029576D" w:rsidP="0029576D">
      <w:pPr>
        <w:pStyle w:val="ListParagraph"/>
        <w:numPr>
          <w:ilvl w:val="0"/>
          <w:numId w:val="1"/>
        </w:numPr>
        <w:rPr>
          <w:rFonts w:ascii="Century" w:hAnsi="Century"/>
          <w:sz w:val="20"/>
          <w:szCs w:val="20"/>
        </w:rPr>
      </w:pPr>
      <w:r w:rsidRPr="00C75073">
        <w:rPr>
          <w:rFonts w:ascii="Century" w:hAnsi="Century"/>
          <w:sz w:val="20"/>
          <w:szCs w:val="20"/>
        </w:rPr>
        <w:t>Any check made payable to the Town of Lincoln will be returned</w:t>
      </w:r>
    </w:p>
    <w:p w14:paraId="412B95FA" w14:textId="77777777" w:rsidR="0029576D" w:rsidRPr="00C75073" w:rsidRDefault="0029576D" w:rsidP="0029576D">
      <w:pPr>
        <w:pStyle w:val="ListParagraph"/>
        <w:spacing w:before="100" w:beforeAutospacing="1" w:after="100" w:afterAutospacing="1"/>
        <w:rPr>
          <w:rFonts w:ascii="Century" w:eastAsia="Times New Roman" w:hAnsi="Century" w:cs="Times New Roman"/>
          <w:sz w:val="20"/>
          <w:szCs w:val="20"/>
        </w:rPr>
      </w:pPr>
    </w:p>
    <w:p w14:paraId="4025727C" w14:textId="77777777" w:rsidR="0029576D" w:rsidRPr="00C75073" w:rsidRDefault="0029576D" w:rsidP="0029576D">
      <w:pPr>
        <w:pStyle w:val="ListParagraph"/>
        <w:numPr>
          <w:ilvl w:val="0"/>
          <w:numId w:val="1"/>
        </w:numPr>
        <w:rPr>
          <w:rFonts w:ascii="Century" w:hAnsi="Century"/>
          <w:sz w:val="20"/>
          <w:szCs w:val="20"/>
        </w:rPr>
      </w:pPr>
      <w:r w:rsidRPr="00C75073">
        <w:rPr>
          <w:rFonts w:ascii="Century" w:hAnsi="Century"/>
          <w:sz w:val="20"/>
          <w:szCs w:val="20"/>
        </w:rPr>
        <w:t>To prevent erroneous information from being used in refinancing of or the selling of properties, the Lime Rock Fire District is enforcing a NO VERBAL policy on the dissemination of tax account information.</w:t>
      </w:r>
    </w:p>
    <w:p w14:paraId="77A5D0A4" w14:textId="77777777" w:rsidR="0029576D" w:rsidRPr="00C75073" w:rsidRDefault="0029576D" w:rsidP="0029576D">
      <w:pPr>
        <w:rPr>
          <w:rFonts w:ascii="Century" w:hAnsi="Century"/>
          <w:sz w:val="20"/>
          <w:szCs w:val="20"/>
        </w:rPr>
      </w:pPr>
      <w:r w:rsidRPr="00C75073">
        <w:rPr>
          <w:rFonts w:ascii="Century" w:hAnsi="Century"/>
          <w:sz w:val="20"/>
          <w:szCs w:val="20"/>
        </w:rPr>
        <w:t xml:space="preserve"> </w:t>
      </w:r>
    </w:p>
    <w:p w14:paraId="2F421C5D" w14:textId="77777777" w:rsidR="0029576D" w:rsidRPr="00C75073" w:rsidRDefault="0029576D" w:rsidP="0029576D">
      <w:pPr>
        <w:pStyle w:val="ListParagraph"/>
        <w:numPr>
          <w:ilvl w:val="0"/>
          <w:numId w:val="1"/>
        </w:numPr>
        <w:rPr>
          <w:rFonts w:ascii="Century" w:hAnsi="Century"/>
          <w:sz w:val="20"/>
          <w:szCs w:val="20"/>
        </w:rPr>
      </w:pPr>
      <w:r w:rsidRPr="00C75073">
        <w:rPr>
          <w:rFonts w:ascii="Century" w:hAnsi="Century"/>
          <w:sz w:val="20"/>
          <w:szCs w:val="20"/>
        </w:rPr>
        <w:t xml:space="preserve">Fire Tax is normally mailed during the first two (2) weeks of November, </w:t>
      </w:r>
      <w:r>
        <w:rPr>
          <w:rFonts w:ascii="Century" w:hAnsi="Century"/>
          <w:sz w:val="20"/>
          <w:szCs w:val="20"/>
        </w:rPr>
        <w:t xml:space="preserve">for the calendar year and due by December 31, </w:t>
      </w:r>
      <w:r w:rsidRPr="00C75073">
        <w:rPr>
          <w:rFonts w:ascii="Century" w:hAnsi="Century"/>
          <w:sz w:val="20"/>
          <w:szCs w:val="20"/>
        </w:rPr>
        <w:t>delinquent after January 31.</w:t>
      </w:r>
    </w:p>
    <w:p w14:paraId="1646EE22" w14:textId="77777777" w:rsidR="0029576D" w:rsidRPr="00C75073" w:rsidRDefault="0029576D" w:rsidP="0029576D">
      <w:pPr>
        <w:rPr>
          <w:rFonts w:ascii="Century" w:hAnsi="Century"/>
          <w:sz w:val="20"/>
          <w:szCs w:val="20"/>
        </w:rPr>
      </w:pPr>
    </w:p>
    <w:p w14:paraId="3A2A59BB" w14:textId="77777777" w:rsidR="0029576D" w:rsidRPr="00C75073" w:rsidRDefault="0029576D" w:rsidP="0029576D">
      <w:pPr>
        <w:pStyle w:val="ListParagraph"/>
        <w:numPr>
          <w:ilvl w:val="0"/>
          <w:numId w:val="1"/>
        </w:numPr>
        <w:rPr>
          <w:rFonts w:ascii="Century" w:hAnsi="Century"/>
          <w:sz w:val="20"/>
          <w:szCs w:val="20"/>
        </w:rPr>
      </w:pPr>
      <w:r w:rsidRPr="00C75073">
        <w:rPr>
          <w:rFonts w:ascii="Century" w:hAnsi="Century"/>
          <w:sz w:val="20"/>
          <w:szCs w:val="20"/>
        </w:rPr>
        <w:t>Interest accrues daily on February 1, at 18% per annum.</w:t>
      </w:r>
    </w:p>
    <w:p w14:paraId="05C12A70" w14:textId="77777777" w:rsidR="0029576D" w:rsidRPr="00C75073" w:rsidRDefault="0029576D" w:rsidP="0029576D">
      <w:pPr>
        <w:rPr>
          <w:rFonts w:ascii="Century" w:hAnsi="Century"/>
          <w:sz w:val="20"/>
          <w:szCs w:val="20"/>
        </w:rPr>
      </w:pPr>
    </w:p>
    <w:p w14:paraId="5E85B372" w14:textId="77777777" w:rsidR="0029576D" w:rsidRPr="00C75073" w:rsidRDefault="0029576D" w:rsidP="0029576D">
      <w:pPr>
        <w:pStyle w:val="ListParagraph"/>
        <w:numPr>
          <w:ilvl w:val="0"/>
          <w:numId w:val="1"/>
        </w:numPr>
        <w:rPr>
          <w:rFonts w:ascii="Century" w:hAnsi="Century"/>
          <w:sz w:val="20"/>
          <w:szCs w:val="20"/>
        </w:rPr>
      </w:pPr>
      <w:r w:rsidRPr="00C75073">
        <w:rPr>
          <w:rFonts w:ascii="Century" w:hAnsi="Century"/>
          <w:sz w:val="20"/>
          <w:szCs w:val="20"/>
        </w:rPr>
        <w:t>The fire district does not send bills to banks or mortgage escrow companies unl</w:t>
      </w:r>
      <w:r>
        <w:rPr>
          <w:rFonts w:ascii="Century" w:hAnsi="Century"/>
          <w:sz w:val="20"/>
          <w:szCs w:val="20"/>
        </w:rPr>
        <w:t>ess they request a copy.</w:t>
      </w:r>
    </w:p>
    <w:p w14:paraId="4A42156C" w14:textId="77777777" w:rsidR="0029576D" w:rsidRPr="00C75073" w:rsidRDefault="0029576D" w:rsidP="0029576D">
      <w:pPr>
        <w:rPr>
          <w:rFonts w:ascii="Century" w:hAnsi="Century"/>
          <w:sz w:val="20"/>
          <w:szCs w:val="20"/>
        </w:rPr>
      </w:pPr>
    </w:p>
    <w:p w14:paraId="643CB77C" w14:textId="247AEAEB" w:rsidR="0029576D" w:rsidRPr="00C75073" w:rsidRDefault="0029576D" w:rsidP="0029576D">
      <w:pPr>
        <w:pStyle w:val="ListParagraph"/>
        <w:numPr>
          <w:ilvl w:val="0"/>
          <w:numId w:val="1"/>
        </w:numPr>
        <w:rPr>
          <w:rFonts w:ascii="Century" w:hAnsi="Century"/>
          <w:sz w:val="20"/>
          <w:szCs w:val="20"/>
        </w:rPr>
      </w:pPr>
      <w:r w:rsidRPr="00C75073">
        <w:rPr>
          <w:rFonts w:ascii="Century" w:hAnsi="Century"/>
          <w:sz w:val="20"/>
          <w:szCs w:val="20"/>
        </w:rPr>
        <w:t xml:space="preserve">All delinquent property taxes are subject to a tax sale by public auction which will result in additional legal fees of no less than $300.00 to be charged to the account. This auction is normally held in </w:t>
      </w:r>
      <w:r w:rsidR="00486666">
        <w:rPr>
          <w:rFonts w:ascii="Century" w:hAnsi="Century"/>
          <w:sz w:val="20"/>
          <w:szCs w:val="20"/>
        </w:rPr>
        <w:t>September</w:t>
      </w:r>
      <w:r w:rsidRPr="00C75073">
        <w:rPr>
          <w:rFonts w:ascii="Century" w:hAnsi="Century"/>
          <w:sz w:val="20"/>
          <w:szCs w:val="20"/>
        </w:rPr>
        <w:t xml:space="preserve"> of each year, in the Lincoln Town Hall.</w:t>
      </w:r>
    </w:p>
    <w:p w14:paraId="0857F56E" w14:textId="77777777" w:rsidR="0029576D" w:rsidRPr="00C75073" w:rsidRDefault="0029576D" w:rsidP="0029576D">
      <w:pPr>
        <w:pStyle w:val="ListParagraph"/>
        <w:rPr>
          <w:rFonts w:ascii="Century" w:hAnsi="Century"/>
          <w:sz w:val="20"/>
          <w:szCs w:val="20"/>
        </w:rPr>
      </w:pPr>
    </w:p>
    <w:p w14:paraId="316F2739" w14:textId="77777777" w:rsidR="0029576D" w:rsidRPr="008779EE" w:rsidRDefault="0029576D" w:rsidP="0029576D">
      <w:pPr>
        <w:pStyle w:val="ListParagraph"/>
        <w:numPr>
          <w:ilvl w:val="0"/>
          <w:numId w:val="1"/>
        </w:numPr>
        <w:rPr>
          <w:rFonts w:ascii="Century" w:hAnsi="Century"/>
          <w:sz w:val="20"/>
          <w:szCs w:val="20"/>
        </w:rPr>
      </w:pPr>
      <w:r w:rsidRPr="00C75073">
        <w:rPr>
          <w:rFonts w:ascii="Century" w:hAnsi="Century"/>
          <w:sz w:val="20"/>
          <w:szCs w:val="20"/>
        </w:rPr>
        <w:t>Any checks not honored by the bank will be charged a service fee of $30.00.</w:t>
      </w:r>
    </w:p>
    <w:p w14:paraId="10407A45" w14:textId="77777777" w:rsidR="0029576D" w:rsidRPr="00C75073" w:rsidRDefault="0029576D" w:rsidP="0029576D">
      <w:pPr>
        <w:rPr>
          <w:rFonts w:ascii="Century" w:hAnsi="Century"/>
          <w:sz w:val="20"/>
          <w:szCs w:val="20"/>
        </w:rPr>
      </w:pPr>
      <w:r w:rsidRPr="00C75073">
        <w:rPr>
          <w:rFonts w:ascii="Century" w:hAnsi="Century"/>
          <w:sz w:val="20"/>
          <w:szCs w:val="20"/>
        </w:rPr>
        <w:t xml:space="preserve"> </w:t>
      </w:r>
    </w:p>
    <w:p w14:paraId="149F6443" w14:textId="77777777" w:rsidR="0029576D" w:rsidRDefault="0029576D" w:rsidP="0029576D">
      <w:pPr>
        <w:pStyle w:val="ListParagraph"/>
        <w:numPr>
          <w:ilvl w:val="0"/>
          <w:numId w:val="1"/>
        </w:numPr>
        <w:rPr>
          <w:rFonts w:ascii="Century" w:hAnsi="Century"/>
          <w:sz w:val="20"/>
          <w:szCs w:val="20"/>
        </w:rPr>
      </w:pPr>
      <w:r w:rsidRPr="00C75073">
        <w:rPr>
          <w:rFonts w:ascii="Century" w:hAnsi="Century"/>
          <w:sz w:val="20"/>
          <w:szCs w:val="20"/>
        </w:rPr>
        <w:t>It is the responsibility of the property owner to make sure all taxes are paid whether a tax bill has been received (see below for the Rhode Island General Law)</w:t>
      </w:r>
    </w:p>
    <w:p w14:paraId="41D624D9" w14:textId="77777777" w:rsidR="0029576D" w:rsidRPr="008779EE" w:rsidRDefault="0029576D" w:rsidP="0029576D">
      <w:pPr>
        <w:pStyle w:val="ListParagraph"/>
        <w:rPr>
          <w:rFonts w:ascii="Century" w:hAnsi="Century"/>
          <w:sz w:val="20"/>
          <w:szCs w:val="20"/>
        </w:rPr>
      </w:pPr>
    </w:p>
    <w:p w14:paraId="4F506FC0" w14:textId="77777777" w:rsidR="0029576D" w:rsidRPr="00C75073" w:rsidRDefault="0029576D" w:rsidP="0029576D">
      <w:pPr>
        <w:pStyle w:val="ListParagraph"/>
        <w:rPr>
          <w:rFonts w:ascii="Century" w:hAnsi="Century"/>
          <w:sz w:val="20"/>
          <w:szCs w:val="20"/>
        </w:rPr>
      </w:pPr>
    </w:p>
    <w:p w14:paraId="5BDBE733" w14:textId="77777777" w:rsidR="0029576D" w:rsidRPr="00C75073" w:rsidRDefault="0029576D" w:rsidP="0029576D">
      <w:pPr>
        <w:pStyle w:val="Heading1"/>
        <w:ind w:firstLine="360"/>
        <w:rPr>
          <w:rFonts w:ascii="Century" w:eastAsia="Times New Roman" w:hAnsi="Century"/>
          <w:bCs/>
          <w:sz w:val="20"/>
          <w:szCs w:val="20"/>
        </w:rPr>
      </w:pPr>
      <w:r w:rsidRPr="00C75073">
        <w:rPr>
          <w:rFonts w:ascii="Century" w:eastAsia="Times New Roman" w:hAnsi="Century"/>
          <w:bCs/>
          <w:kern w:val="36"/>
          <w:sz w:val="20"/>
          <w:szCs w:val="20"/>
        </w:rPr>
        <w:t>TITLE 44</w:t>
      </w:r>
      <w:r>
        <w:rPr>
          <w:rFonts w:ascii="Century" w:eastAsia="Times New Roman" w:hAnsi="Century"/>
          <w:bCs/>
          <w:kern w:val="36"/>
          <w:sz w:val="20"/>
          <w:szCs w:val="20"/>
        </w:rPr>
        <w:t xml:space="preserve"> </w:t>
      </w:r>
      <w:r w:rsidRPr="00C75073">
        <w:rPr>
          <w:rFonts w:ascii="Century" w:eastAsia="Times New Roman" w:hAnsi="Century"/>
          <w:bCs/>
          <w:kern w:val="36"/>
          <w:sz w:val="20"/>
          <w:szCs w:val="20"/>
        </w:rPr>
        <w:t xml:space="preserve">Taxation </w:t>
      </w:r>
      <w:r w:rsidRPr="00C75073">
        <w:rPr>
          <w:rFonts w:ascii="Century" w:eastAsia="Times New Roman" w:hAnsi="Century"/>
          <w:bCs/>
          <w:sz w:val="20"/>
          <w:szCs w:val="20"/>
        </w:rPr>
        <w:t>CHAPTER 44-7</w:t>
      </w:r>
      <w:r>
        <w:rPr>
          <w:rFonts w:ascii="Century" w:eastAsia="Times New Roman" w:hAnsi="Century"/>
          <w:bCs/>
          <w:sz w:val="20"/>
          <w:szCs w:val="20"/>
        </w:rPr>
        <w:t xml:space="preserve"> </w:t>
      </w:r>
      <w:r w:rsidRPr="00C75073">
        <w:rPr>
          <w:rFonts w:ascii="Century" w:eastAsia="Times New Roman" w:hAnsi="Century"/>
          <w:bCs/>
          <w:sz w:val="20"/>
          <w:szCs w:val="20"/>
        </w:rPr>
        <w:t>Collection of Taxes Generally SECTION 44-7-7</w:t>
      </w:r>
    </w:p>
    <w:p w14:paraId="60773B42" w14:textId="2B30686A" w:rsidR="0029576D" w:rsidRPr="00E4084D" w:rsidRDefault="0029576D" w:rsidP="00E4084D">
      <w:pPr>
        <w:spacing w:before="100" w:beforeAutospacing="1" w:after="100" w:afterAutospacing="1"/>
        <w:ind w:left="360"/>
        <w:rPr>
          <w:rFonts w:ascii="Century" w:eastAsia="Times New Roman" w:hAnsi="Century" w:cs="Arial"/>
          <w:sz w:val="20"/>
          <w:szCs w:val="20"/>
        </w:rPr>
      </w:pPr>
      <w:r w:rsidRPr="00C75073">
        <w:rPr>
          <w:rFonts w:ascii="Century" w:eastAsia="Times New Roman" w:hAnsi="Century" w:cs="Arial"/>
          <w:bCs/>
          <w:sz w:val="20"/>
          <w:szCs w:val="20"/>
        </w:rPr>
        <w:t xml:space="preserve">§ 44-7-7 Notice by collector to taxpayer of amount of tax. </w:t>
      </w:r>
      <w:r w:rsidRPr="00C75073">
        <w:rPr>
          <w:rFonts w:ascii="Century" w:eastAsia="Times New Roman" w:hAnsi="Century" w:cs="Arial"/>
          <w:sz w:val="20"/>
          <w:szCs w:val="20"/>
        </w:rPr>
        <w:br/>
      </w:r>
      <w:r w:rsidRPr="00C75073">
        <w:rPr>
          <w:rFonts w:ascii="Century" w:eastAsia="Times New Roman" w:hAnsi="Century" w:cs="Arial"/>
          <w:sz w:val="20"/>
          <w:szCs w:val="20"/>
        </w:rPr>
        <w:br/>
        <w:t xml:space="preserve">The collector, after receiving a tax list and warrant, shall immediately, at the expense of the city or town, send </w:t>
      </w:r>
      <w:r w:rsidRPr="00C75073">
        <w:rPr>
          <w:rFonts w:ascii="Century" w:eastAsia="Times New Roman" w:hAnsi="Century" w:cs="Arial"/>
          <w:sz w:val="20"/>
          <w:szCs w:val="20"/>
        </w:rPr>
        <w:lastRenderedPageBreak/>
        <w:t>notice to each person assessed of the amount of his or her tax. The notice shall be mailed postpaid and directed to the address on file in the office of the city or town treasurer or the assessors of taxes. Failure by the collector to send or failure by the taxpayer to receive a notice shall not excuse the nonpayment of the tax or affect its validity or any proceedings for the collection of the tax.</w:t>
      </w:r>
    </w:p>
    <w:p w14:paraId="1E405F85" w14:textId="77777777" w:rsidR="0029576D" w:rsidRDefault="0029576D" w:rsidP="0029576D">
      <w:r>
        <w:t>To prevent erroneous information from being used in the refinancing of or the selling of properties, the Lime Rock Fire District is enforcing a NO VERBAL policy on the dissemination of tax account information.</w:t>
      </w:r>
    </w:p>
    <w:p w14:paraId="170184B0" w14:textId="77777777" w:rsidR="0029576D" w:rsidRDefault="0029576D" w:rsidP="00A22C9E"/>
    <w:p w14:paraId="304C0205" w14:textId="77777777" w:rsidR="0029576D" w:rsidRDefault="0029576D" w:rsidP="0029576D">
      <w:pPr>
        <w:pStyle w:val="ListParagraph"/>
        <w:numPr>
          <w:ilvl w:val="0"/>
          <w:numId w:val="2"/>
        </w:numPr>
      </w:pPr>
      <w:r>
        <w:t>If your bank/escrow servicing company does not subscribe to our online tax data base, please contact the Lime Rock Fire District Tax Collector at 401-334-2131 for a copy of a tax bill.  If you need current payment information, then please complete a Municipal Lien Certificate.  We have attached a municipal lien certificate request.</w:t>
      </w:r>
    </w:p>
    <w:p w14:paraId="6EF6487D" w14:textId="77777777" w:rsidR="0029576D" w:rsidRDefault="0029576D" w:rsidP="0029576D"/>
    <w:p w14:paraId="7947D8F8" w14:textId="77777777" w:rsidR="0029576D" w:rsidRDefault="0029576D" w:rsidP="0029576D">
      <w:pPr>
        <w:pStyle w:val="ListParagraph"/>
        <w:numPr>
          <w:ilvl w:val="0"/>
          <w:numId w:val="2"/>
        </w:numPr>
      </w:pPr>
      <w:r>
        <w:t xml:space="preserve">If you are inquiring about a new </w:t>
      </w:r>
      <w:proofErr w:type="gramStart"/>
      <w:r>
        <w:t>property</w:t>
      </w:r>
      <w:proofErr w:type="gramEnd"/>
      <w:r>
        <w:t xml:space="preserve"> you are servicing and have obtained a copy of the tax bill and just want to know if the fire tax was paid. The Collector can identify whether the fire tax was paid.  We cannot verbally quote specific dollar amounts. We will not give verbal information if there is a delinquency on the account.</w:t>
      </w:r>
    </w:p>
    <w:p w14:paraId="545BA225" w14:textId="77777777" w:rsidR="0029576D" w:rsidRDefault="0029576D" w:rsidP="0029576D">
      <w:r>
        <w:t xml:space="preserve"> </w:t>
      </w:r>
    </w:p>
    <w:p w14:paraId="5A684F9D" w14:textId="77777777" w:rsidR="0029576D" w:rsidRDefault="0029576D" w:rsidP="0029576D">
      <w:pPr>
        <w:pStyle w:val="ListParagraph"/>
        <w:numPr>
          <w:ilvl w:val="0"/>
          <w:numId w:val="2"/>
        </w:numPr>
      </w:pPr>
      <w:r>
        <w:t xml:space="preserve">The Tax Collection department will mail or fax an account summary to any property owner requesting account information. </w:t>
      </w:r>
    </w:p>
    <w:p w14:paraId="6EC322A2" w14:textId="77777777" w:rsidR="0029576D" w:rsidRDefault="0029576D" w:rsidP="0029576D"/>
    <w:p w14:paraId="4F149092" w14:textId="77777777" w:rsidR="0029576D" w:rsidRPr="00405B42" w:rsidRDefault="0029576D" w:rsidP="0029576D">
      <w:pPr>
        <w:pStyle w:val="ListParagraph"/>
        <w:numPr>
          <w:ilvl w:val="0"/>
          <w:numId w:val="2"/>
        </w:numPr>
      </w:pPr>
      <w:r>
        <w:t xml:space="preserve">Banks or attorney offices need to complete a municipal lien certificate request.  If a Municipal Lien Certificate has been produced and the attorney’s office is requesting an update of </w:t>
      </w:r>
      <w:proofErr w:type="gramStart"/>
      <w:r>
        <w:t>information,  they</w:t>
      </w:r>
      <w:proofErr w:type="gramEnd"/>
      <w:r>
        <w:t xml:space="preserve"> will be  provided with the updated summary (in the event a new tax bill was not billed at the time of request and now requesting a new annual billing amount).</w:t>
      </w:r>
    </w:p>
    <w:p w14:paraId="62FB0448" w14:textId="77777777" w:rsidR="0029576D" w:rsidRDefault="0029576D" w:rsidP="0029576D"/>
    <w:p w14:paraId="2071A882" w14:textId="77777777" w:rsidR="0029576D" w:rsidRPr="00C75073" w:rsidRDefault="0029576D" w:rsidP="0029576D">
      <w:pPr>
        <w:spacing w:before="100" w:beforeAutospacing="1" w:after="100" w:afterAutospacing="1"/>
        <w:ind w:left="360"/>
        <w:rPr>
          <w:sz w:val="20"/>
          <w:szCs w:val="20"/>
        </w:rPr>
      </w:pPr>
    </w:p>
    <w:p w14:paraId="2550B506" w14:textId="58B1EE5E" w:rsidR="00190E10" w:rsidRDefault="00190E10" w:rsidP="006C34E9">
      <w:pPr>
        <w:pStyle w:val="BodyText"/>
        <w:ind w:firstLine="0"/>
        <w:rPr>
          <w:sz w:val="20"/>
        </w:rPr>
      </w:pPr>
    </w:p>
    <w:p w14:paraId="2F1C5BF0" w14:textId="77777777" w:rsidR="00190E10" w:rsidRPr="006C34E9" w:rsidRDefault="00190E10" w:rsidP="006C34E9">
      <w:pPr>
        <w:pStyle w:val="BodyText"/>
        <w:ind w:firstLine="0"/>
        <w:rPr>
          <w:sz w:val="20"/>
        </w:rPr>
      </w:pPr>
    </w:p>
    <w:sectPr w:rsidR="00190E10" w:rsidRPr="006C34E9" w:rsidSect="00076F56">
      <w:headerReference w:type="default" r:id="rId9"/>
      <w:footerReference w:type="default" r:id="rId10"/>
      <w:pgSz w:w="12240" w:h="15840"/>
      <w:pgMar w:top="72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D6F0F" w14:textId="77777777" w:rsidR="00344F44" w:rsidRDefault="00344F44" w:rsidP="00076F56">
      <w:r>
        <w:separator/>
      </w:r>
    </w:p>
  </w:endnote>
  <w:endnote w:type="continuationSeparator" w:id="0">
    <w:p w14:paraId="1E6C5B73" w14:textId="77777777" w:rsidR="00344F44" w:rsidRDefault="00344F44" w:rsidP="00076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Century">
    <w:panose1 w:val="02040604050505020304"/>
    <w:charset w:val="00"/>
    <w:family w:val="roman"/>
    <w:pitch w:val="variable"/>
    <w:sig w:usb0="00000287" w:usb1="00000000" w:usb2="00000000" w:usb3="00000000" w:csb0="0000009F" w:csb1="00000000"/>
  </w:font>
  <w:font w:name="Charter Black">
    <w:panose1 w:val="02040803050506020203"/>
    <w:charset w:val="00"/>
    <w:family w:val="roman"/>
    <w:pitch w:val="variable"/>
    <w:sig w:usb0="800000AF" w:usb1="1000204A" w:usb2="00000000" w:usb3="00000000" w:csb0="00000011" w:csb1="00000000"/>
  </w:font>
  <w:font w:name="Arial Hebrew Scholar">
    <w:panose1 w:val="00000000000000000000"/>
    <w:charset w:val="B1"/>
    <w:family w:val="auto"/>
    <w:pitch w:val="variable"/>
    <w:sig w:usb0="80000843" w:usb1="4000000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C4C4C" w14:textId="7536D49C" w:rsidR="000F7C3D" w:rsidRDefault="000F7C3D">
    <w:pPr>
      <w:pStyle w:val="Footer"/>
    </w:pPr>
  </w:p>
  <w:p w14:paraId="27AA5AA9" w14:textId="77777777" w:rsidR="008F7E9C" w:rsidRDefault="008F7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45AE1" w14:textId="77777777" w:rsidR="00344F44" w:rsidRDefault="00344F44" w:rsidP="00076F56">
      <w:r>
        <w:separator/>
      </w:r>
    </w:p>
  </w:footnote>
  <w:footnote w:type="continuationSeparator" w:id="0">
    <w:p w14:paraId="793E140D" w14:textId="77777777" w:rsidR="00344F44" w:rsidRDefault="00344F44" w:rsidP="00076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6E538" w14:textId="051EAF9B" w:rsidR="00076F56" w:rsidRPr="00095FDF" w:rsidRDefault="00CB3541" w:rsidP="00A014EE">
    <w:pPr>
      <w:pStyle w:val="Heading1"/>
      <w:rPr>
        <w:rFonts w:ascii="Charter Black" w:hAnsi="Charter Black" w:cs="Arial Hebrew Scholar"/>
        <w:sz w:val="36"/>
        <w:szCs w:val="20"/>
      </w:rPr>
    </w:pPr>
    <w:r w:rsidRPr="00547841">
      <w:rPr>
        <w:noProof/>
        <w:sz w:val="52"/>
        <w:szCs w:val="52"/>
      </w:rPr>
      <w:drawing>
        <wp:anchor distT="0" distB="0" distL="114300" distR="114300" simplePos="0" relativeHeight="251660288" behindDoc="0" locked="0" layoutInCell="1" allowOverlap="1" wp14:anchorId="4C359772" wp14:editId="3EFFD9EA">
          <wp:simplePos x="0" y="0"/>
          <wp:positionH relativeFrom="margin">
            <wp:posOffset>0</wp:posOffset>
          </wp:positionH>
          <wp:positionV relativeFrom="margin">
            <wp:posOffset>-2023110</wp:posOffset>
          </wp:positionV>
          <wp:extent cx="1143000" cy="914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harter Black" w:hAnsi="Charter Black" w:cs="Arial Hebrew Scholar"/>
        <w:sz w:val="36"/>
        <w:szCs w:val="20"/>
      </w:rPr>
      <w:t>Lime Rock</w:t>
    </w:r>
    <w:r w:rsidR="000F7C3D">
      <w:rPr>
        <w:rFonts w:ascii="Charter Black" w:hAnsi="Charter Black" w:cs="Arial Hebrew Scholar"/>
        <w:sz w:val="36"/>
        <w:szCs w:val="20"/>
      </w:rPr>
      <w:t xml:space="preserve"> Fire District</w:t>
    </w:r>
  </w:p>
  <w:p w14:paraId="31444C44" w14:textId="77777777" w:rsidR="00A014EE" w:rsidRPr="00095FDF" w:rsidRDefault="00CB3541" w:rsidP="00A014EE">
    <w:pPr>
      <w:jc w:val="center"/>
      <w:rPr>
        <w:rFonts w:ascii="Charter Black" w:hAnsi="Charter Black" w:cs="Arial Hebrew Scholar"/>
        <w:sz w:val="28"/>
      </w:rPr>
    </w:pPr>
    <w:r>
      <w:rPr>
        <w:rFonts w:ascii="Charter Black" w:hAnsi="Charter Black" w:cs="Arial Hebrew Scholar"/>
        <w:sz w:val="28"/>
      </w:rPr>
      <w:t>1085 Great</w:t>
    </w:r>
    <w:r w:rsidR="00A014EE" w:rsidRPr="00095FDF">
      <w:rPr>
        <w:rFonts w:ascii="Charter Black" w:hAnsi="Charter Black" w:cs="Arial Hebrew Scholar"/>
        <w:sz w:val="28"/>
      </w:rPr>
      <w:t xml:space="preserve"> Road</w:t>
    </w:r>
  </w:p>
  <w:p w14:paraId="242EAC04" w14:textId="77777777" w:rsidR="00A014EE" w:rsidRPr="00095FDF" w:rsidRDefault="00CB3541" w:rsidP="00A014EE">
    <w:pPr>
      <w:jc w:val="center"/>
      <w:rPr>
        <w:rFonts w:ascii="Charter Black" w:hAnsi="Charter Black" w:cs="Arial Hebrew Scholar"/>
        <w:sz w:val="28"/>
      </w:rPr>
    </w:pPr>
    <w:r>
      <w:rPr>
        <w:rFonts w:ascii="Charter Black" w:hAnsi="Charter Black" w:cs="Arial Hebrew Scholar"/>
        <w:sz w:val="28"/>
      </w:rPr>
      <w:t>Lincoln, RI 0286</w:t>
    </w:r>
    <w:r w:rsidR="00A014EE" w:rsidRPr="00095FDF">
      <w:rPr>
        <w:rFonts w:ascii="Charter Black" w:hAnsi="Charter Black" w:cs="Arial Hebrew Scholar"/>
        <w:sz w:val="28"/>
      </w:rPr>
      <w:t>5</w:t>
    </w:r>
  </w:p>
  <w:p w14:paraId="2D89CABB" w14:textId="77777777" w:rsidR="00A014EE" w:rsidRDefault="00A014EE" w:rsidP="00A014EE">
    <w:pPr>
      <w:jc w:val="center"/>
    </w:pPr>
  </w:p>
  <w:p w14:paraId="1A332108" w14:textId="77777777" w:rsidR="00A014EE" w:rsidRDefault="00A014EE" w:rsidP="00A014EE">
    <w:pPr>
      <w:rPr>
        <w:sz w:val="28"/>
      </w:rPr>
    </w:pPr>
  </w:p>
  <w:p w14:paraId="3686F31E" w14:textId="6BA74750" w:rsidR="00A014EE" w:rsidRPr="00A014EE" w:rsidRDefault="00A014EE" w:rsidP="00A014EE">
    <w:r w:rsidRPr="00A014EE">
      <w:rPr>
        <w:sz w:val="28"/>
      </w:rPr>
      <w:t>Timothy Walsh</w:t>
    </w:r>
    <w:r>
      <w:rPr>
        <w:sz w:val="28"/>
      </w:rPr>
      <w:tab/>
    </w:r>
    <w:r>
      <w:rPr>
        <w:sz w:val="28"/>
      </w:rPr>
      <w:tab/>
    </w:r>
    <w:r>
      <w:rPr>
        <w:sz w:val="28"/>
      </w:rPr>
      <w:tab/>
    </w:r>
    <w:r>
      <w:rPr>
        <w:sz w:val="28"/>
      </w:rPr>
      <w:tab/>
    </w:r>
    <w:r>
      <w:rPr>
        <w:sz w:val="28"/>
      </w:rPr>
      <w:tab/>
    </w:r>
    <w:r>
      <w:rPr>
        <w:sz w:val="28"/>
      </w:rPr>
      <w:tab/>
    </w:r>
    <w:r>
      <w:rPr>
        <w:sz w:val="28"/>
      </w:rPr>
      <w:tab/>
    </w:r>
    <w:r w:rsidR="00C23DB2">
      <w:tab/>
      <w:t>Phone: (401) 334-2131</w:t>
    </w:r>
  </w:p>
  <w:p w14:paraId="72299D1D" w14:textId="51CC6530" w:rsidR="00A014EE" w:rsidRPr="00A014EE" w:rsidRDefault="00C23DB2" w:rsidP="00A014EE">
    <w:r>
      <w:t>Chief of the Department</w:t>
    </w:r>
    <w:r>
      <w:tab/>
    </w:r>
    <w:r>
      <w:tab/>
    </w:r>
    <w:r>
      <w:tab/>
    </w:r>
    <w:r>
      <w:tab/>
    </w:r>
    <w:r>
      <w:tab/>
    </w:r>
    <w:r>
      <w:tab/>
    </w:r>
    <w:r>
      <w:tab/>
      <w:t xml:space="preserve">Fax:   </w:t>
    </w:r>
    <w:proofErr w:type="gramStart"/>
    <w:r>
      <w:t xml:space="preserve">   (</w:t>
    </w:r>
    <w:proofErr w:type="gramEnd"/>
    <w:r>
      <w:t>401) 333-0954</w:t>
    </w:r>
  </w:p>
  <w:p w14:paraId="417D4BDC" w14:textId="77777777" w:rsidR="00A014EE" w:rsidRDefault="00A014EE" w:rsidP="00A014EE">
    <w:r w:rsidRPr="00A014EE">
      <w:tab/>
    </w:r>
    <w:r w:rsidRPr="00A014EE">
      <w:tab/>
    </w:r>
    <w:r w:rsidRPr="00A014EE">
      <w:tab/>
    </w:r>
    <w:r w:rsidRPr="00A014EE">
      <w:tab/>
    </w:r>
    <w:r w:rsidRPr="00A014EE">
      <w:tab/>
    </w:r>
    <w:r w:rsidRPr="00A014EE">
      <w:tab/>
    </w:r>
    <w:r w:rsidRPr="00A014EE">
      <w:tab/>
    </w:r>
    <w:r w:rsidRPr="00A014EE">
      <w:tab/>
    </w:r>
    <w:r w:rsidRPr="00A014EE">
      <w:tab/>
    </w:r>
    <w:r w:rsidRPr="00A014EE">
      <w:tab/>
    </w:r>
  </w:p>
  <w:p w14:paraId="7ED4072B" w14:textId="77777777" w:rsidR="00095FDF" w:rsidRPr="00A014EE" w:rsidRDefault="00095FDF" w:rsidP="00A014EE">
    <w:r>
      <w:rPr>
        <w:noProof/>
      </w:rPr>
      <mc:AlternateContent>
        <mc:Choice Requires="wps">
          <w:drawing>
            <wp:anchor distT="0" distB="0" distL="114300" distR="114300" simplePos="0" relativeHeight="251659264" behindDoc="0" locked="0" layoutInCell="1" allowOverlap="1" wp14:anchorId="7857B641" wp14:editId="57F7CA0E">
              <wp:simplePos x="0" y="0"/>
              <wp:positionH relativeFrom="column">
                <wp:posOffset>-228600</wp:posOffset>
              </wp:positionH>
              <wp:positionV relativeFrom="paragraph">
                <wp:posOffset>163195</wp:posOffset>
              </wp:positionV>
              <wp:extent cx="73152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73152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E3D22C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12.85pt" to="558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" strokecolor="#4f81bd [3204]" strokeweight="2pt">
              <v:shadow on="t" color="black" opacity="24903f" origin=",.5" offset="0,.55556mm"/>
            </v:line>
          </w:pict>
        </mc:Fallback>
      </mc:AlternateContent>
    </w:r>
  </w:p>
  <w:p w14:paraId="2723EB11" w14:textId="77777777" w:rsidR="00076F56" w:rsidRDefault="00076F56" w:rsidP="00076F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C26296"/>
    <w:multiLevelType w:val="hybridMultilevel"/>
    <w:tmpl w:val="D61A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E42338"/>
    <w:multiLevelType w:val="hybridMultilevel"/>
    <w:tmpl w:val="A1AA6A26"/>
    <w:lvl w:ilvl="0" w:tplc="D5968DAC">
      <w:start w:val="40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2563310">
    <w:abstractNumId w:val="1"/>
  </w:num>
  <w:num w:numId="2" w16cid:durableId="1463881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541"/>
    <w:rsid w:val="00071176"/>
    <w:rsid w:val="00076F56"/>
    <w:rsid w:val="00095FDF"/>
    <w:rsid w:val="000F7C3D"/>
    <w:rsid w:val="00152C2D"/>
    <w:rsid w:val="00190E10"/>
    <w:rsid w:val="001E6B27"/>
    <w:rsid w:val="0029576D"/>
    <w:rsid w:val="002A5ABB"/>
    <w:rsid w:val="00344F44"/>
    <w:rsid w:val="003454C3"/>
    <w:rsid w:val="003A11C4"/>
    <w:rsid w:val="003C7F2E"/>
    <w:rsid w:val="0040252B"/>
    <w:rsid w:val="00475CB8"/>
    <w:rsid w:val="00486666"/>
    <w:rsid w:val="00495894"/>
    <w:rsid w:val="004D39AF"/>
    <w:rsid w:val="004D50EC"/>
    <w:rsid w:val="004F311F"/>
    <w:rsid w:val="005624CB"/>
    <w:rsid w:val="00564403"/>
    <w:rsid w:val="00633D4B"/>
    <w:rsid w:val="00684B72"/>
    <w:rsid w:val="006A3101"/>
    <w:rsid w:val="006C34E9"/>
    <w:rsid w:val="006C6EBB"/>
    <w:rsid w:val="007B4D71"/>
    <w:rsid w:val="0084477C"/>
    <w:rsid w:val="00854CB9"/>
    <w:rsid w:val="0085789C"/>
    <w:rsid w:val="008C73EB"/>
    <w:rsid w:val="008F7E9C"/>
    <w:rsid w:val="00A014EE"/>
    <w:rsid w:val="00A22C9E"/>
    <w:rsid w:val="00A3785A"/>
    <w:rsid w:val="00A72299"/>
    <w:rsid w:val="00B47AEE"/>
    <w:rsid w:val="00C17BF1"/>
    <w:rsid w:val="00C23DB2"/>
    <w:rsid w:val="00CB3541"/>
    <w:rsid w:val="00E4084D"/>
    <w:rsid w:val="00F14A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7E28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76F56"/>
    <w:pPr>
      <w:keepNext/>
      <w:tabs>
        <w:tab w:val="left" w:pos="6377"/>
      </w:tabs>
      <w:jc w:val="center"/>
      <w:outlineLvl w:val="0"/>
    </w:pPr>
    <w:rPr>
      <w:rFonts w:ascii="Arial" w:eastAsia="Arial Unicode MS" w:hAnsi="Arial" w:cs="Arial"/>
      <w:sz w:val="44"/>
    </w:rPr>
  </w:style>
  <w:style w:type="paragraph" w:styleId="Heading2">
    <w:name w:val="heading 2"/>
    <w:basedOn w:val="Normal"/>
    <w:next w:val="Normal"/>
    <w:link w:val="Heading2Char"/>
    <w:qFormat/>
    <w:rsid w:val="00076F56"/>
    <w:pPr>
      <w:keepNext/>
      <w:tabs>
        <w:tab w:val="left" w:pos="6377"/>
      </w:tabs>
      <w:jc w:val="center"/>
      <w:outlineLvl w:val="1"/>
    </w:pPr>
    <w:rPr>
      <w:rFonts w:ascii="Arial" w:eastAsia="Arial Unicode MS" w:hAnsi="Arial" w:cs="Arial"/>
      <w:b/>
      <w:bCs/>
      <w:sz w:val="28"/>
    </w:rPr>
  </w:style>
  <w:style w:type="paragraph" w:styleId="Heading6">
    <w:name w:val="heading 6"/>
    <w:basedOn w:val="Normal"/>
    <w:next w:val="Normal"/>
    <w:link w:val="Heading6Char"/>
    <w:qFormat/>
    <w:rsid w:val="00076F56"/>
    <w:pPr>
      <w:keepNext/>
      <w:outlineLvl w:val="5"/>
    </w:pPr>
    <w:rPr>
      <w:rFonts w:ascii="Times New Roman" w:eastAsia="Times New Roman" w:hAnsi="Times New Roman" w:cs="Times New Roman"/>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F56"/>
    <w:pPr>
      <w:tabs>
        <w:tab w:val="center" w:pos="4320"/>
        <w:tab w:val="right" w:pos="8640"/>
      </w:tabs>
    </w:pPr>
  </w:style>
  <w:style w:type="character" w:customStyle="1" w:styleId="HeaderChar">
    <w:name w:val="Header Char"/>
    <w:basedOn w:val="DefaultParagraphFont"/>
    <w:link w:val="Header"/>
    <w:uiPriority w:val="99"/>
    <w:rsid w:val="00076F56"/>
  </w:style>
  <w:style w:type="paragraph" w:styleId="Footer">
    <w:name w:val="footer"/>
    <w:basedOn w:val="Normal"/>
    <w:link w:val="FooterChar"/>
    <w:uiPriority w:val="99"/>
    <w:unhideWhenUsed/>
    <w:rsid w:val="00076F56"/>
    <w:pPr>
      <w:tabs>
        <w:tab w:val="center" w:pos="4320"/>
        <w:tab w:val="right" w:pos="8640"/>
      </w:tabs>
    </w:pPr>
  </w:style>
  <w:style w:type="character" w:customStyle="1" w:styleId="FooterChar">
    <w:name w:val="Footer Char"/>
    <w:basedOn w:val="DefaultParagraphFont"/>
    <w:link w:val="Footer"/>
    <w:uiPriority w:val="99"/>
    <w:rsid w:val="00076F56"/>
  </w:style>
  <w:style w:type="paragraph" w:styleId="BalloonText">
    <w:name w:val="Balloon Text"/>
    <w:basedOn w:val="Normal"/>
    <w:link w:val="BalloonTextChar"/>
    <w:uiPriority w:val="99"/>
    <w:semiHidden/>
    <w:unhideWhenUsed/>
    <w:rsid w:val="00076F56"/>
    <w:rPr>
      <w:rFonts w:ascii="Lucida Grande" w:hAnsi="Lucida Grande"/>
      <w:sz w:val="18"/>
      <w:szCs w:val="18"/>
    </w:rPr>
  </w:style>
  <w:style w:type="character" w:customStyle="1" w:styleId="BalloonTextChar">
    <w:name w:val="Balloon Text Char"/>
    <w:basedOn w:val="DefaultParagraphFont"/>
    <w:link w:val="BalloonText"/>
    <w:uiPriority w:val="99"/>
    <w:semiHidden/>
    <w:rsid w:val="00076F56"/>
    <w:rPr>
      <w:rFonts w:ascii="Lucida Grande" w:hAnsi="Lucida Grande"/>
      <w:sz w:val="18"/>
      <w:szCs w:val="18"/>
    </w:rPr>
  </w:style>
  <w:style w:type="paragraph" w:styleId="Title">
    <w:name w:val="Title"/>
    <w:basedOn w:val="Normal"/>
    <w:next w:val="Normal"/>
    <w:link w:val="TitleChar"/>
    <w:uiPriority w:val="10"/>
    <w:qFormat/>
    <w:rsid w:val="00076F5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6F5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076F56"/>
    <w:rPr>
      <w:rFonts w:ascii="Arial" w:eastAsia="Arial Unicode MS" w:hAnsi="Arial" w:cs="Arial"/>
      <w:sz w:val="44"/>
    </w:rPr>
  </w:style>
  <w:style w:type="character" w:customStyle="1" w:styleId="Heading2Char">
    <w:name w:val="Heading 2 Char"/>
    <w:basedOn w:val="DefaultParagraphFont"/>
    <w:link w:val="Heading2"/>
    <w:rsid w:val="00076F56"/>
    <w:rPr>
      <w:rFonts w:ascii="Arial" w:eastAsia="Arial Unicode MS" w:hAnsi="Arial" w:cs="Arial"/>
      <w:b/>
      <w:bCs/>
      <w:sz w:val="28"/>
    </w:rPr>
  </w:style>
  <w:style w:type="character" w:customStyle="1" w:styleId="Heading6Char">
    <w:name w:val="Heading 6 Char"/>
    <w:basedOn w:val="DefaultParagraphFont"/>
    <w:link w:val="Heading6"/>
    <w:rsid w:val="00076F56"/>
    <w:rPr>
      <w:rFonts w:ascii="Times New Roman" w:eastAsia="Times New Roman" w:hAnsi="Times New Roman" w:cs="Times New Roman"/>
      <w:b/>
      <w:bCs/>
      <w:sz w:val="16"/>
    </w:rPr>
  </w:style>
  <w:style w:type="paragraph" w:styleId="BodyText">
    <w:name w:val="Body Text"/>
    <w:basedOn w:val="Normal"/>
    <w:link w:val="BodyTextChar"/>
    <w:rsid w:val="003C7F2E"/>
    <w:pPr>
      <w:spacing w:after="240" w:line="240" w:lineRule="atLeast"/>
      <w:ind w:firstLine="360"/>
      <w:jc w:val="both"/>
    </w:pPr>
    <w:rPr>
      <w:rFonts w:ascii="Garamond" w:eastAsia="Times New Roman" w:hAnsi="Garamond" w:cs="Times New Roman"/>
      <w:spacing w:val="-5"/>
      <w:szCs w:val="20"/>
    </w:rPr>
  </w:style>
  <w:style w:type="character" w:customStyle="1" w:styleId="BodyTextChar">
    <w:name w:val="Body Text Char"/>
    <w:basedOn w:val="DefaultParagraphFont"/>
    <w:link w:val="BodyText"/>
    <w:rsid w:val="003C7F2E"/>
    <w:rPr>
      <w:rFonts w:ascii="Garamond" w:eastAsia="Times New Roman" w:hAnsi="Garamond" w:cs="Times New Roman"/>
      <w:spacing w:val="-5"/>
      <w:szCs w:val="20"/>
    </w:rPr>
  </w:style>
  <w:style w:type="paragraph" w:customStyle="1" w:styleId="DocumentLabel">
    <w:name w:val="Document Label"/>
    <w:next w:val="Normal"/>
    <w:rsid w:val="003C7F2E"/>
    <w:pPr>
      <w:pBdr>
        <w:top w:val="double" w:sz="6" w:space="8" w:color="auto"/>
        <w:bottom w:val="double" w:sz="6" w:space="8" w:color="auto"/>
      </w:pBdr>
      <w:spacing w:after="40" w:line="240" w:lineRule="atLeast"/>
      <w:jc w:val="center"/>
    </w:pPr>
    <w:rPr>
      <w:rFonts w:ascii="Garamond" w:eastAsia="Times New Roman" w:hAnsi="Garamond" w:cs="Times New Roman"/>
      <w:b/>
      <w:caps/>
      <w:spacing w:val="20"/>
      <w:sz w:val="18"/>
      <w:szCs w:val="20"/>
    </w:rPr>
  </w:style>
  <w:style w:type="paragraph" w:styleId="ListParagraph">
    <w:name w:val="List Paragraph"/>
    <w:basedOn w:val="Normal"/>
    <w:uiPriority w:val="34"/>
    <w:unhideWhenUsed/>
    <w:qFormat/>
    <w:rsid w:val="0029576D"/>
    <w:pPr>
      <w:ind w:left="720"/>
      <w:contextualSpacing/>
    </w:pPr>
    <w:rPr>
      <w:rFonts w:eastAsiaTheme="minorHAnsi"/>
      <w:sz w:val="22"/>
      <w:szCs w:val="22"/>
    </w:rPr>
  </w:style>
  <w:style w:type="character" w:styleId="Hyperlink">
    <w:name w:val="Hyperlink"/>
    <w:basedOn w:val="DefaultParagraphFont"/>
    <w:uiPriority w:val="99"/>
    <w:unhideWhenUsed/>
    <w:rsid w:val="0029576D"/>
    <w:rPr>
      <w:color w:val="244061" w:themeColor="accent1" w:themeShade="80"/>
      <w:u w:val="single"/>
    </w:rPr>
  </w:style>
  <w:style w:type="character" w:styleId="UnresolvedMention">
    <w:name w:val="Unresolved Mention"/>
    <w:basedOn w:val="DefaultParagraphFont"/>
    <w:uiPriority w:val="99"/>
    <w:semiHidden/>
    <w:unhideWhenUsed/>
    <w:rsid w:val="00E408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merockfire.wufoo.com/forms/xi1l9gu178weg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5CAA5-44AA-4386-85A5-38364343E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dc:creator>
  <cp:keywords/>
  <dc:description/>
  <cp:lastModifiedBy>Timothy Walsh</cp:lastModifiedBy>
  <cp:revision>6</cp:revision>
  <cp:lastPrinted>2017-07-05T12:03:00Z</cp:lastPrinted>
  <dcterms:created xsi:type="dcterms:W3CDTF">2025-03-20T15:48:00Z</dcterms:created>
  <dcterms:modified xsi:type="dcterms:W3CDTF">2025-03-21T12:06:00Z</dcterms:modified>
</cp:coreProperties>
</file>